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1" w:rsidRDefault="003D4441">
      <w:r>
        <w:t xml:space="preserve">                                                </w:t>
      </w:r>
      <w:r w:rsidRPr="003D4441">
        <w:drawing>
          <wp:inline distT="0" distB="0" distL="0" distR="0">
            <wp:extent cx="1178378" cy="977907"/>
            <wp:effectExtent l="19050" t="0" r="2722" b="0"/>
            <wp:docPr id="2" name="Imagen 3" descr="CAO | Circulo Argentino de Odont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O | Circulo Argentino de Odontolog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06" cy="10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9D" w:rsidRDefault="00921C9D"/>
    <w:p w:rsidR="00921C9D" w:rsidRPr="005D1AFE" w:rsidRDefault="00921C9D" w:rsidP="00921C9D">
      <w:pPr>
        <w:pStyle w:val="Ttulo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A</w:t>
      </w:r>
      <w:r w:rsidRPr="005D1AFE">
        <w:rPr>
          <w:rFonts w:ascii="Tahoma" w:hAnsi="Tahoma"/>
          <w:szCs w:val="22"/>
        </w:rPr>
        <w:t xml:space="preserve">SAMBLEA GENERAL ORDINARIA </w:t>
      </w:r>
    </w:p>
    <w:p w:rsidR="00921C9D" w:rsidRPr="00FA147D" w:rsidRDefault="00921C9D" w:rsidP="00921C9D">
      <w:pPr>
        <w:rPr>
          <w:rFonts w:ascii="Tahoma" w:hAnsi="Tahoma"/>
          <w:b/>
          <w:sz w:val="22"/>
          <w:szCs w:val="22"/>
          <w:u w:val="single"/>
          <w:lang w:val="es-AR"/>
        </w:rPr>
      </w:pPr>
      <w:r w:rsidRPr="00FA147D">
        <w:rPr>
          <w:rFonts w:ascii="Tahoma" w:hAnsi="Tahoma"/>
          <w:b/>
          <w:sz w:val="22"/>
          <w:szCs w:val="22"/>
          <w:lang w:val="es-AR"/>
        </w:rPr>
        <w:t xml:space="preserve">                                     </w:t>
      </w:r>
      <w:r>
        <w:rPr>
          <w:rFonts w:ascii="Tahoma" w:hAnsi="Tahoma"/>
          <w:b/>
          <w:sz w:val="22"/>
          <w:szCs w:val="22"/>
          <w:u w:val="single"/>
          <w:lang w:val="es-AR"/>
        </w:rPr>
        <w:t>DEL 15  DE  DICIEMBRE DE 2022</w:t>
      </w:r>
    </w:p>
    <w:p w:rsidR="00921C9D" w:rsidRPr="00FA147D" w:rsidRDefault="00921C9D" w:rsidP="00921C9D">
      <w:pPr>
        <w:jc w:val="center"/>
        <w:rPr>
          <w:rFonts w:ascii="Tahoma" w:hAnsi="Tahoma"/>
          <w:b/>
          <w:sz w:val="22"/>
          <w:szCs w:val="22"/>
          <w:lang w:val="es-AR"/>
        </w:rPr>
      </w:pPr>
      <w:r w:rsidRPr="00FA147D">
        <w:rPr>
          <w:rFonts w:ascii="Tahoma" w:hAnsi="Tahoma"/>
          <w:b/>
          <w:sz w:val="22"/>
          <w:szCs w:val="22"/>
          <w:lang w:val="es-AR"/>
        </w:rPr>
        <w:t> </w:t>
      </w:r>
    </w:p>
    <w:p w:rsidR="00921C9D" w:rsidRPr="005D1AFE" w:rsidRDefault="00921C9D" w:rsidP="00921C9D">
      <w:pPr>
        <w:pStyle w:val="Ttulo2"/>
        <w:rPr>
          <w:szCs w:val="22"/>
        </w:rPr>
      </w:pPr>
      <w:r w:rsidRPr="005D1AFE">
        <w:rPr>
          <w:szCs w:val="22"/>
        </w:rPr>
        <w:t>C O N V O C A T O R I A</w:t>
      </w:r>
    </w:p>
    <w:p w:rsidR="00921C9D" w:rsidRPr="0029630B" w:rsidRDefault="00921C9D" w:rsidP="00921C9D">
      <w:pPr>
        <w:jc w:val="both"/>
        <w:rPr>
          <w:rFonts w:ascii="Tahoma" w:hAnsi="Tahoma"/>
          <w:sz w:val="20"/>
          <w:szCs w:val="20"/>
          <w:lang w:val="es-AR"/>
        </w:rPr>
      </w:pPr>
    </w:p>
    <w:p w:rsidR="00921C9D" w:rsidRDefault="00921C9D" w:rsidP="00921C9D">
      <w:pPr>
        <w:pStyle w:val="Textoindependiente"/>
        <w:jc w:val="both"/>
        <w:rPr>
          <w:rFonts w:ascii="Tahoma" w:hAnsi="Tahoma"/>
          <w:b w:val="0"/>
          <w:sz w:val="20"/>
        </w:rPr>
      </w:pPr>
      <w:r w:rsidRPr="0029630B">
        <w:rPr>
          <w:rFonts w:ascii="Arial" w:hAnsi="Arial" w:cs="Arial"/>
          <w:b w:val="0"/>
          <w:sz w:val="20"/>
          <w:szCs w:val="20"/>
        </w:rPr>
        <w:t xml:space="preserve">De conformidad con lo establecido en el Artículo 64º del Estatuto del </w:t>
      </w:r>
      <w:r w:rsidRPr="0029630B">
        <w:rPr>
          <w:rFonts w:ascii="Arial" w:hAnsi="Arial" w:cs="Arial"/>
          <w:sz w:val="20"/>
          <w:szCs w:val="20"/>
        </w:rPr>
        <w:t>Círculo Argentino de</w:t>
      </w:r>
      <w:r w:rsidRPr="0029630B">
        <w:rPr>
          <w:rFonts w:ascii="Arial" w:hAnsi="Arial" w:cs="Arial"/>
          <w:b w:val="0"/>
          <w:sz w:val="20"/>
          <w:szCs w:val="20"/>
        </w:rPr>
        <w:t xml:space="preserve"> </w:t>
      </w:r>
      <w:r w:rsidRPr="0029630B">
        <w:rPr>
          <w:rFonts w:ascii="Arial" w:hAnsi="Arial" w:cs="Arial"/>
          <w:sz w:val="20"/>
          <w:szCs w:val="20"/>
        </w:rPr>
        <w:t>Odontología</w:t>
      </w:r>
      <w:r w:rsidRPr="0029630B">
        <w:rPr>
          <w:rFonts w:ascii="Arial" w:hAnsi="Arial" w:cs="Arial"/>
          <w:b w:val="0"/>
          <w:sz w:val="20"/>
          <w:szCs w:val="20"/>
        </w:rPr>
        <w:t>, se convoca a los Señores Asociados a la Asamblea General Ordinaria a realizarse</w:t>
      </w:r>
      <w:r w:rsidRPr="0029630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0"/>
        </w:rPr>
        <w:t xml:space="preserve">el día 15 de diciembre de 2022 </w:t>
      </w:r>
      <w:r w:rsidRPr="0029630B">
        <w:rPr>
          <w:rFonts w:ascii="Arial" w:hAnsi="Arial" w:cs="Arial"/>
          <w:b w:val="0"/>
          <w:sz w:val="20"/>
        </w:rPr>
        <w:t xml:space="preserve"> a las 19.30 hs. en 1ra</w:t>
      </w:r>
      <w:r>
        <w:rPr>
          <w:rFonts w:ascii="Tahoma" w:hAnsi="Tahoma"/>
          <w:b w:val="0"/>
          <w:sz w:val="20"/>
        </w:rPr>
        <w:t>. Convocatoria, y a las 20.30</w:t>
      </w:r>
      <w:r w:rsidRPr="008B1774">
        <w:rPr>
          <w:rFonts w:ascii="Tahoma" w:hAnsi="Tahoma"/>
          <w:b w:val="0"/>
          <w:sz w:val="20"/>
        </w:rPr>
        <w:t xml:space="preserve"> hs. en 2da. Convocatoria, en su Sede de la calle Eduardo Acevedo 54, de la Ciudad de Buenos Aires, según el Artículo </w:t>
      </w:r>
      <w:r>
        <w:rPr>
          <w:rFonts w:ascii="Tahoma" w:hAnsi="Tahoma"/>
          <w:b w:val="0"/>
          <w:sz w:val="20"/>
        </w:rPr>
        <w:t xml:space="preserve">68º del Estatuto </w:t>
      </w:r>
      <w:r w:rsidRPr="008B1774">
        <w:rPr>
          <w:rFonts w:ascii="Tahoma" w:hAnsi="Tahoma"/>
          <w:b w:val="0"/>
          <w:sz w:val="20"/>
        </w:rPr>
        <w:t>a los efectos de consi</w:t>
      </w:r>
      <w:r>
        <w:rPr>
          <w:rFonts w:ascii="Tahoma" w:hAnsi="Tahoma"/>
          <w:b w:val="0"/>
          <w:sz w:val="20"/>
        </w:rPr>
        <w:t xml:space="preserve">derar el siguiente  </w:t>
      </w:r>
      <w:r w:rsidRPr="00B061DA">
        <w:rPr>
          <w:rFonts w:ascii="Tahoma" w:hAnsi="Tahoma"/>
          <w:sz w:val="20"/>
        </w:rPr>
        <w:t>Orden del Día:</w:t>
      </w:r>
    </w:p>
    <w:p w:rsidR="00921C9D" w:rsidRDefault="00921C9D" w:rsidP="00921C9D">
      <w:pPr>
        <w:pStyle w:val="Textoindependiente"/>
        <w:jc w:val="both"/>
        <w:rPr>
          <w:rFonts w:ascii="Tahoma" w:hAnsi="Tahoma"/>
          <w:b w:val="0"/>
          <w:sz w:val="20"/>
        </w:rPr>
      </w:pPr>
    </w:p>
    <w:p w:rsidR="00921C9D" w:rsidRPr="004C46E1" w:rsidRDefault="00921C9D" w:rsidP="00921C9D">
      <w:pPr>
        <w:pStyle w:val="Textoindependiente"/>
        <w:jc w:val="both"/>
        <w:rPr>
          <w:rFonts w:ascii="Tahoma" w:hAnsi="Tahoma"/>
          <w:sz w:val="22"/>
          <w:szCs w:val="22"/>
        </w:rPr>
      </w:pPr>
      <w:r w:rsidRPr="004C46E1">
        <w:rPr>
          <w:rFonts w:ascii="Tahoma" w:hAnsi="Tahoma"/>
          <w:b w:val="0"/>
          <w:sz w:val="22"/>
          <w:szCs w:val="22"/>
        </w:rPr>
        <w:t xml:space="preserve"> </w:t>
      </w:r>
      <w:r>
        <w:rPr>
          <w:rFonts w:ascii="Tahoma" w:hAnsi="Tahoma"/>
          <w:b w:val="0"/>
          <w:sz w:val="22"/>
          <w:szCs w:val="22"/>
        </w:rPr>
        <w:t xml:space="preserve">                       </w:t>
      </w:r>
      <w:r w:rsidRPr="004C46E1">
        <w:rPr>
          <w:rFonts w:ascii="Tahoma" w:hAnsi="Tahoma"/>
          <w:b w:val="0"/>
          <w:sz w:val="22"/>
          <w:szCs w:val="22"/>
        </w:rPr>
        <w:t xml:space="preserve">    </w:t>
      </w:r>
      <w:r w:rsidRPr="004C46E1">
        <w:rPr>
          <w:rFonts w:ascii="Tahoma" w:hAnsi="Tahoma"/>
          <w:sz w:val="22"/>
          <w:szCs w:val="22"/>
          <w:u w:val="single"/>
          <w:lang w:val="es-AR"/>
        </w:rPr>
        <w:t>ASAMBLEA  GENERAL  ORDINARIA</w:t>
      </w:r>
    </w:p>
    <w:p w:rsidR="00921C9D" w:rsidRDefault="00921C9D" w:rsidP="00921C9D">
      <w:pPr>
        <w:jc w:val="center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 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1)      Designación de dos Socios para refrendar conjuntamente con el Presidente y Secretaria 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</w:t>
      </w:r>
      <w:proofErr w:type="gramStart"/>
      <w:r>
        <w:rPr>
          <w:rFonts w:ascii="Tahoma" w:hAnsi="Tahoma"/>
          <w:sz w:val="20"/>
          <w:lang w:val="es-AR"/>
        </w:rPr>
        <w:t>la</w:t>
      </w:r>
      <w:proofErr w:type="gramEnd"/>
      <w:r>
        <w:rPr>
          <w:rFonts w:ascii="Tahoma" w:hAnsi="Tahoma"/>
          <w:sz w:val="20"/>
          <w:lang w:val="es-AR"/>
        </w:rPr>
        <w:t xml:space="preserve">  firma del Acta.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2)      Lectura y consideración del Acta  de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Tahoma" w:hAnsi="Tahoma"/>
            <w:sz w:val="20"/>
            <w:lang w:val="es-AR"/>
          </w:rPr>
          <w:t>la Asamblea</w:t>
        </w:r>
      </w:smartTag>
      <w:r>
        <w:rPr>
          <w:rFonts w:ascii="Tahoma" w:hAnsi="Tahoma"/>
          <w:sz w:val="20"/>
          <w:lang w:val="es-AR"/>
        </w:rPr>
        <w:t xml:space="preserve"> anterior.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3)      Consideración y aprobación o rechazo de </w:t>
      </w:r>
      <w:smartTag w:uri="urn:schemas-microsoft-com:office:smarttags" w:element="PersonName">
        <w:smartTagPr>
          <w:attr w:name="ProductID" w:val="la Memoria"/>
        </w:smartTagPr>
        <w:r>
          <w:rPr>
            <w:rFonts w:ascii="Tahoma" w:hAnsi="Tahoma"/>
            <w:sz w:val="20"/>
            <w:lang w:val="es-AR"/>
          </w:rPr>
          <w:t>la Memoria</w:t>
        </w:r>
      </w:smartTag>
      <w:r>
        <w:rPr>
          <w:rFonts w:ascii="Tahoma" w:hAnsi="Tahoma"/>
          <w:sz w:val="20"/>
          <w:lang w:val="es-AR"/>
        </w:rPr>
        <w:t>, Balance, Cuadro de Gastos y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Recursos sobre el ejercicio Nº 63  cerrado el 31 de octubre de 2022</w:t>
      </w:r>
    </w:p>
    <w:p w:rsidR="00921C9D" w:rsidRDefault="00921C9D" w:rsidP="00921C9D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4)      Lectura e Informe del Órgano de Fiscalización</w:t>
      </w:r>
    </w:p>
    <w:p w:rsidR="00921C9D" w:rsidRDefault="00921C9D" w:rsidP="00921C9D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5)      Elección de los cargos de Comisión Directiva: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Presidente, por dos años, por término de su mandato.</w:t>
      </w:r>
    </w:p>
    <w:p w:rsidR="00921C9D" w:rsidRDefault="0050484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</w:t>
      </w:r>
      <w:r w:rsidR="00921C9D">
        <w:rPr>
          <w:rFonts w:ascii="Tahoma" w:hAnsi="Tahoma"/>
          <w:sz w:val="20"/>
          <w:lang w:val="es-AR"/>
        </w:rPr>
        <w:t>1 Secretario,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Secretario de Relaciones Públicas,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Tesorero, por dos años, por término de su mandato.    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Secretario de Actas,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3 Vocales Titulares,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2 Vocales Suplentes,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3 Revisores de Cuentas Titulares, por dos años, por término de su mandato.</w:t>
      </w:r>
    </w:p>
    <w:p w:rsidR="00921C9D" w:rsidRDefault="00921C9D" w:rsidP="00921C9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2 Revisores de Cuentas Suplentes, por dos años, por término de su mandato.  </w:t>
      </w:r>
    </w:p>
    <w:p w:rsidR="00921C9D" w:rsidRDefault="00921C9D" w:rsidP="00921C9D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 10 Miembros del Tribunal de Honor, por dos años, por término de su mandato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6)     Consideración de la cuota social del Ejercicio siguiente y convalidación de la cuota  </w:t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</w:t>
      </w:r>
      <w:proofErr w:type="gramStart"/>
      <w:r w:rsidR="0050484D">
        <w:rPr>
          <w:rFonts w:ascii="Tahoma" w:hAnsi="Tahoma"/>
          <w:sz w:val="20"/>
          <w:lang w:val="es-AR"/>
        </w:rPr>
        <w:t>a</w:t>
      </w:r>
      <w:r>
        <w:rPr>
          <w:rFonts w:ascii="Tahoma" w:hAnsi="Tahoma"/>
          <w:sz w:val="20"/>
          <w:lang w:val="es-AR"/>
        </w:rPr>
        <w:t>fectada</w:t>
      </w:r>
      <w:proofErr w:type="gramEnd"/>
      <w:r w:rsidR="0050484D">
        <w:rPr>
          <w:rFonts w:ascii="Tahoma" w:hAnsi="Tahoma"/>
          <w:sz w:val="20"/>
          <w:lang w:val="es-AR"/>
        </w:rPr>
        <w:t xml:space="preserve"> </w:t>
      </w:r>
      <w:r>
        <w:rPr>
          <w:rFonts w:ascii="Tahoma" w:hAnsi="Tahoma"/>
          <w:sz w:val="20"/>
          <w:lang w:val="es-AR"/>
        </w:rPr>
        <w:t xml:space="preserve">  por Comisión Directiva del Ejercicio pasado</w:t>
      </w:r>
    </w:p>
    <w:p w:rsidR="00891A3D" w:rsidRDefault="00891A3D" w:rsidP="00921C9D">
      <w:pPr>
        <w:jc w:val="both"/>
        <w:rPr>
          <w:rFonts w:ascii="Tahoma" w:hAnsi="Tahoma"/>
          <w:sz w:val="20"/>
          <w:lang w:val="es-AR"/>
        </w:rPr>
      </w:pPr>
    </w:p>
    <w:p w:rsidR="00891A3D" w:rsidRDefault="00891A3D" w:rsidP="00921C9D">
      <w:pPr>
        <w:jc w:val="both"/>
        <w:rPr>
          <w:rFonts w:ascii="Tahoma" w:hAnsi="Tahoma"/>
          <w:sz w:val="20"/>
          <w:lang w:val="es-AR"/>
        </w:rPr>
      </w:pP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7620</wp:posOffset>
            </wp:positionV>
            <wp:extent cx="1552575" cy="876300"/>
            <wp:effectExtent l="19050" t="0" r="9525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C9D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                                                                          </w:t>
      </w:r>
      <w:r w:rsidRPr="007428DB">
        <w:rPr>
          <w:rFonts w:ascii="Tahoma" w:hAnsi="Tahoma"/>
          <w:noProof/>
          <w:sz w:val="20"/>
        </w:rPr>
        <w:drawing>
          <wp:inline distT="0" distB="0" distL="0" distR="0">
            <wp:extent cx="1667854" cy="809625"/>
            <wp:effectExtent l="19050" t="0" r="8546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21" cy="81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C9D" w:rsidRDefault="00921C9D" w:rsidP="00921C9D">
      <w:pPr>
        <w:jc w:val="both"/>
        <w:rPr>
          <w:lang w:val="es-AR"/>
        </w:rPr>
      </w:pPr>
      <w:r>
        <w:rPr>
          <w:lang w:val="es-AR"/>
        </w:rPr>
        <w:t xml:space="preserve">   Dra. Gladis Mele                                                     </w:t>
      </w:r>
    </w:p>
    <w:p w:rsidR="00921C9D" w:rsidRPr="004C098A" w:rsidRDefault="00921C9D" w:rsidP="00921C9D">
      <w:pPr>
        <w:jc w:val="both"/>
        <w:rPr>
          <w:rFonts w:ascii="Tahoma" w:hAnsi="Tahoma"/>
          <w:sz w:val="20"/>
          <w:lang w:val="es-AR"/>
        </w:rPr>
      </w:pPr>
      <w:r>
        <w:rPr>
          <w:lang w:val="es-AR"/>
        </w:rPr>
        <w:t xml:space="preserve">     Secretaria                                                                    Dr. Carlos A. Peña     </w:t>
      </w:r>
    </w:p>
    <w:p w:rsidR="00921C9D" w:rsidRDefault="00921C9D" w:rsidP="00921C9D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Presidente</w:t>
      </w:r>
    </w:p>
    <w:p w:rsidR="006E60FD" w:rsidRDefault="006E60FD" w:rsidP="00921C9D">
      <w:pPr>
        <w:rPr>
          <w:lang w:val="es-AR"/>
        </w:rPr>
      </w:pPr>
    </w:p>
    <w:p w:rsidR="00921C9D" w:rsidRDefault="00921C9D" w:rsidP="00921C9D">
      <w:pPr>
        <w:rPr>
          <w:rFonts w:ascii="Tahoma" w:hAnsi="Tahoma"/>
          <w:b/>
          <w:sz w:val="20"/>
          <w:lang w:val="es-AR"/>
        </w:rPr>
      </w:pPr>
      <w:r>
        <w:rPr>
          <w:lang w:val="es-AR"/>
        </w:rPr>
        <w:t xml:space="preserve">                                         </w:t>
      </w:r>
      <w:r>
        <w:rPr>
          <w:rFonts w:ascii="Tahoma" w:hAnsi="Tahoma"/>
          <w:b/>
          <w:sz w:val="20"/>
          <w:lang w:val="es-AR"/>
        </w:rPr>
        <w:t>ENVIADA POR MAIL A LOS SOCIOS</w:t>
      </w:r>
    </w:p>
    <w:p w:rsidR="00921C9D" w:rsidRDefault="00921C9D" w:rsidP="00921C9D">
      <w:pPr>
        <w:ind w:firstLine="708"/>
        <w:jc w:val="center"/>
        <w:rPr>
          <w:rFonts w:ascii="Tahoma" w:hAnsi="Tahoma"/>
          <w:b/>
          <w:sz w:val="20"/>
          <w:lang w:val="es-AR"/>
        </w:rPr>
      </w:pPr>
      <w:r>
        <w:rPr>
          <w:rFonts w:ascii="Tahoma" w:hAnsi="Tahoma"/>
          <w:b/>
          <w:sz w:val="20"/>
          <w:lang w:val="es-AR"/>
        </w:rPr>
        <w:t>PUBLICADA EN PAG. WEB DE LA INSTITUCIÓN (</w:t>
      </w:r>
      <w:hyperlink r:id="rId7" w:history="1">
        <w:r w:rsidRPr="00800BCB">
          <w:rPr>
            <w:rStyle w:val="Hipervnculo"/>
            <w:rFonts w:ascii="Tahoma" w:hAnsi="Tahoma"/>
            <w:b/>
            <w:sz w:val="20"/>
            <w:lang w:val="es-AR"/>
          </w:rPr>
          <w:t>www.cao.org.ar</w:t>
        </w:r>
      </w:hyperlink>
      <w:r>
        <w:rPr>
          <w:rFonts w:ascii="Tahoma" w:hAnsi="Tahoma"/>
          <w:b/>
          <w:sz w:val="20"/>
          <w:lang w:val="es-AR"/>
        </w:rPr>
        <w:t>)</w:t>
      </w:r>
    </w:p>
    <w:p w:rsidR="00921C9D" w:rsidRPr="00921C9D" w:rsidRDefault="00921C9D">
      <w:pPr>
        <w:rPr>
          <w:lang w:val="es-AR"/>
        </w:rPr>
      </w:pPr>
    </w:p>
    <w:sectPr w:rsidR="00921C9D" w:rsidRPr="00921C9D" w:rsidSect="00CB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21C9D"/>
    <w:rsid w:val="000A5733"/>
    <w:rsid w:val="003D4441"/>
    <w:rsid w:val="0050484D"/>
    <w:rsid w:val="005D1251"/>
    <w:rsid w:val="00621647"/>
    <w:rsid w:val="006E60FD"/>
    <w:rsid w:val="00771E01"/>
    <w:rsid w:val="00891A3D"/>
    <w:rsid w:val="00921C9D"/>
    <w:rsid w:val="00CB3D3D"/>
    <w:rsid w:val="00C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9D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21C9D"/>
    <w:pPr>
      <w:keepNext/>
      <w:jc w:val="center"/>
      <w:outlineLvl w:val="1"/>
    </w:pPr>
    <w:rPr>
      <w:rFonts w:ascii="Tahoma" w:eastAsia="Arial Unicode MS" w:hAnsi="Tahoma" w:cs="Tahoma"/>
      <w:b/>
      <w:bCs/>
      <w:sz w:val="22"/>
      <w:szCs w:val="20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1C9D"/>
    <w:rPr>
      <w:rFonts w:ascii="Tahoma" w:eastAsia="Arial Unicode MS" w:hAnsi="Tahoma" w:cs="Tahoma"/>
      <w:bCs/>
      <w:szCs w:val="20"/>
      <w:u w:val="single"/>
      <w:lang w:val="es-AR" w:eastAsia="es-ES"/>
    </w:rPr>
  </w:style>
  <w:style w:type="paragraph" w:styleId="Textoindependiente">
    <w:name w:val="Body Text"/>
    <w:basedOn w:val="Normal"/>
    <w:link w:val="TextoindependienteCar"/>
    <w:rsid w:val="00921C9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921C9D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21C9D"/>
    <w:pPr>
      <w:jc w:val="center"/>
    </w:pPr>
    <w:rPr>
      <w:b/>
      <w:bCs/>
      <w:sz w:val="2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921C9D"/>
    <w:rPr>
      <w:rFonts w:ascii="Times New Roman" w:eastAsia="Times New Roman" w:hAnsi="Times New Roman" w:cs="Times New Roman"/>
      <w:bCs/>
      <w:szCs w:val="20"/>
      <w:u w:val="single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921C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9D"/>
    <w:rPr>
      <w:rFonts w:ascii="Tahoma" w:eastAsia="Times New Roman" w:hAnsi="Tahoma" w:cs="Tahoma"/>
      <w:b w:val="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o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2022-10-31T14:22:00Z</dcterms:created>
  <dcterms:modified xsi:type="dcterms:W3CDTF">2022-11-14T14:33:00Z</dcterms:modified>
</cp:coreProperties>
</file>